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E5" w:rsidRPr="00ED1028" w:rsidRDefault="003828E5" w:rsidP="003828E5">
      <w:pPr>
        <w:rPr>
          <w:b/>
        </w:rPr>
      </w:pPr>
      <w:r w:rsidRPr="00ED1028">
        <w:rPr>
          <w:b/>
        </w:rPr>
        <w:t>Voor jezelf opkomen, assertiviteit op de werkvloer</w:t>
      </w:r>
    </w:p>
    <w:p w:rsidR="003828E5" w:rsidRPr="00ED1028" w:rsidRDefault="003828E5" w:rsidP="003828E5">
      <w:pPr>
        <w:rPr>
          <w:b/>
        </w:rPr>
      </w:pP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Ochtendprogramma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rStyle w:val="wixguard"/>
          <w:sz w:val="20"/>
          <w:szCs w:val="20"/>
        </w:rPr>
        <w:t>​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09:00  Ontvangst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rStyle w:val="wixguard"/>
          <w:sz w:val="20"/>
          <w:szCs w:val="20"/>
        </w:rPr>
        <w:t>​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09:30   Inleiding</w:t>
      </w:r>
      <w:r w:rsidRPr="00ED1028">
        <w:rPr>
          <w:sz w:val="20"/>
          <w:szCs w:val="20"/>
        </w:rPr>
        <w:br/>
        <w:t>                       • voorstellen en verwachtingen</w:t>
      </w:r>
      <w:r w:rsidRPr="00ED1028">
        <w:rPr>
          <w:sz w:val="20"/>
          <w:szCs w:val="20"/>
        </w:rPr>
        <w:br/>
        <w:t>                       • sub-assertiviteit als fundamentele rechten van de mens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10:00   Assertiviteit op de werkvloer</w:t>
      </w:r>
      <w:r w:rsidRPr="00ED1028">
        <w:rPr>
          <w:sz w:val="20"/>
          <w:szCs w:val="20"/>
        </w:rPr>
        <w:br/>
        <w:t>                       • zelftest I: hoe assertief ben ik zelf eigenlijk?</w:t>
      </w:r>
      <w:r w:rsidRPr="00ED1028">
        <w:rPr>
          <w:sz w:val="20"/>
          <w:szCs w:val="20"/>
        </w:rPr>
        <w:br/>
        <w:t>                       • enkele veel voorkomende uitingen van onvoldoende assertief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                       zijn op de werkvloer</w:t>
      </w:r>
      <w:r w:rsidRPr="00ED1028">
        <w:rPr>
          <w:sz w:val="20"/>
          <w:szCs w:val="20"/>
        </w:rPr>
        <w:br/>
        <w:t>                       • wat zijn de verbale en non-verbale uitingen van assertiviteit</w:t>
      </w:r>
      <w:r w:rsidRPr="00ED1028">
        <w:rPr>
          <w:sz w:val="20"/>
          <w:szCs w:val="20"/>
        </w:rPr>
        <w:br/>
        <w:t>                       • wat zijn de verbale en non-verbale uitingen van sub-assertief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                       en agressief gedrag</w:t>
      </w:r>
      <w:r w:rsidRPr="00ED1028">
        <w:rPr>
          <w:sz w:val="20"/>
          <w:szCs w:val="20"/>
        </w:rPr>
        <w:br/>
        <w:t>                       • wederzijdse communicatie: zender/ontvanger model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rStyle w:val="wixguard"/>
          <w:sz w:val="20"/>
          <w:szCs w:val="20"/>
        </w:rPr>
        <w:t>​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11:00   Koffiepauze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rStyle w:val="wixguard"/>
          <w:sz w:val="20"/>
          <w:szCs w:val="20"/>
        </w:rPr>
        <w:t>​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11:15    Durven en doen</w:t>
      </w:r>
      <w:r w:rsidRPr="00ED1028">
        <w:rPr>
          <w:sz w:val="20"/>
          <w:szCs w:val="20"/>
        </w:rPr>
        <w:br/>
        <w:t>                       • gedrag is aangeleerd, het is dus ook weer af te leren</w:t>
      </w:r>
      <w:r w:rsidRPr="00ED1028">
        <w:rPr>
          <w:sz w:val="20"/>
          <w:szCs w:val="20"/>
        </w:rPr>
        <w:br/>
        <w:t xml:space="preserve">                       • zelftest II: roos van </w:t>
      </w:r>
      <w:proofErr w:type="spellStart"/>
      <w:r w:rsidRPr="00ED1028">
        <w:rPr>
          <w:sz w:val="20"/>
          <w:szCs w:val="20"/>
        </w:rPr>
        <w:t>Leary</w:t>
      </w:r>
      <w:proofErr w:type="spellEnd"/>
      <w:r w:rsidRPr="00ED1028">
        <w:rPr>
          <w:sz w:val="20"/>
          <w:szCs w:val="20"/>
        </w:rPr>
        <w:t>, hoe kan ik een collega het beste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                       beïnvloeden?</w:t>
      </w:r>
      <w:r w:rsidRPr="00ED1028">
        <w:rPr>
          <w:sz w:val="20"/>
          <w:szCs w:val="20"/>
        </w:rPr>
        <w:br/>
        <w:t>                       • verwar botheid niet met duidelijkheid 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rStyle w:val="wixguard"/>
          <w:sz w:val="20"/>
          <w:szCs w:val="20"/>
        </w:rPr>
        <w:t>​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11:45    De techniek van assertiviteit</w:t>
      </w:r>
      <w:r w:rsidRPr="00ED1028">
        <w:rPr>
          <w:sz w:val="20"/>
          <w:szCs w:val="20"/>
        </w:rPr>
        <w:br/>
        <w:t>                       • duidelijk en precies (hou je vooral bij de feiten, minder bij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                       de emotie)</w:t>
      </w:r>
      <w:r w:rsidRPr="00ED1028">
        <w:rPr>
          <w:sz w:val="20"/>
          <w:szCs w:val="20"/>
        </w:rPr>
        <w:br/>
        <w:t>                       • voet bij stuk houden (herhalen, geen zijwegen in slaan)</w:t>
      </w:r>
      <w:r w:rsidRPr="00ED1028">
        <w:rPr>
          <w:sz w:val="20"/>
          <w:szCs w:val="20"/>
        </w:rPr>
        <w:br/>
        <w:t>                       • het afweren van tegenwerpingen (meeveren, antwoorden en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                       opnieuw het initiatief nemen)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rStyle w:val="wixguard"/>
          <w:sz w:val="20"/>
          <w:szCs w:val="20"/>
        </w:rPr>
        <w:t>​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12:30    Lunchpauze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rStyle w:val="wixguard"/>
          <w:sz w:val="20"/>
          <w:szCs w:val="20"/>
        </w:rPr>
        <w:t>​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Middagprogramma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rStyle w:val="wixguard"/>
          <w:sz w:val="20"/>
          <w:szCs w:val="20"/>
        </w:rPr>
        <w:t>​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13:30    En dan nu de praktijk…</w:t>
      </w:r>
      <w:r w:rsidRPr="00ED1028">
        <w:rPr>
          <w:sz w:val="20"/>
          <w:szCs w:val="20"/>
        </w:rPr>
        <w:br/>
        <w:t>                       • de theorie wordt praktisch vertaald en geoefend</w:t>
      </w:r>
      <w:r>
        <w:rPr>
          <w:sz w:val="20"/>
          <w:szCs w:val="20"/>
        </w:rPr>
        <w:t xml:space="preserve"> met behulp van een actrice</w:t>
      </w:r>
      <w:bookmarkStart w:id="0" w:name="_GoBack"/>
      <w:bookmarkEnd w:id="0"/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rStyle w:val="wixguard"/>
          <w:sz w:val="20"/>
          <w:szCs w:val="20"/>
        </w:rPr>
        <w:t>​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15:00    Theepauze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rStyle w:val="wixguard"/>
          <w:sz w:val="20"/>
          <w:szCs w:val="20"/>
        </w:rPr>
        <w:t>​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15:15     Vervolg praktijk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rStyle w:val="wixguard"/>
          <w:sz w:val="20"/>
          <w:szCs w:val="20"/>
        </w:rPr>
        <w:t>​</w:t>
      </w:r>
    </w:p>
    <w:p w:rsidR="00ED1028" w:rsidRPr="00ED1028" w:rsidRDefault="00ED1028" w:rsidP="00ED1028">
      <w:pPr>
        <w:pStyle w:val="font8"/>
        <w:spacing w:before="0" w:beforeAutospacing="0" w:after="0" w:afterAutospacing="0"/>
        <w:rPr>
          <w:sz w:val="20"/>
          <w:szCs w:val="20"/>
        </w:rPr>
      </w:pPr>
      <w:r w:rsidRPr="00ED1028">
        <w:rPr>
          <w:sz w:val="20"/>
          <w:szCs w:val="20"/>
        </w:rPr>
        <w:t>16:00    Afsluiting </w:t>
      </w:r>
    </w:p>
    <w:p w:rsidR="00793BA5" w:rsidRDefault="00793BA5" w:rsidP="00ED1028"/>
    <w:sectPr w:rsidR="0079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707"/>
    <w:multiLevelType w:val="multilevel"/>
    <w:tmpl w:val="CBC6F61A"/>
    <w:lvl w:ilvl="0">
      <w:start w:val="1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977969"/>
    <w:multiLevelType w:val="multilevel"/>
    <w:tmpl w:val="03D66A3A"/>
    <w:lvl w:ilvl="0">
      <w:start w:val="9"/>
      <w:numFmt w:val="decimalZero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3A50548B"/>
    <w:multiLevelType w:val="multilevel"/>
    <w:tmpl w:val="D61C885C"/>
    <w:lvl w:ilvl="0">
      <w:start w:val="10"/>
      <w:numFmt w:val="decimalZero"/>
      <w:lvlText w:val="%1.0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D96634B"/>
    <w:multiLevelType w:val="multilevel"/>
    <w:tmpl w:val="02EC52F8"/>
    <w:lvl w:ilvl="0">
      <w:start w:val="11"/>
      <w:numFmt w:val="decimalZero"/>
      <w:lvlText w:val="%1"/>
      <w:lvlJc w:val="left"/>
      <w:pPr>
        <w:ind w:left="384" w:hanging="384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A34280"/>
    <w:multiLevelType w:val="multilevel"/>
    <w:tmpl w:val="ED7E9B86"/>
    <w:lvl w:ilvl="0">
      <w:start w:val="11"/>
      <w:numFmt w:val="decimalZero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5C6F6A5F"/>
    <w:multiLevelType w:val="hybridMultilevel"/>
    <w:tmpl w:val="7B421852"/>
    <w:lvl w:ilvl="0" w:tplc="D3A4F408">
      <w:start w:val="2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E5"/>
    <w:rsid w:val="00107813"/>
    <w:rsid w:val="003828E5"/>
    <w:rsid w:val="00793BA5"/>
    <w:rsid w:val="00ED1028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22E2"/>
  <w15:chartTrackingRefBased/>
  <w15:docId w15:val="{0CEF1E8B-B1A5-4BFA-8876-403EFB57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28E5"/>
    <w:pPr>
      <w:ind w:left="708"/>
    </w:pPr>
  </w:style>
  <w:style w:type="paragraph" w:customStyle="1" w:styleId="font8">
    <w:name w:val="font_8"/>
    <w:basedOn w:val="Standaard"/>
    <w:rsid w:val="00ED1028"/>
    <w:pPr>
      <w:spacing w:before="100" w:beforeAutospacing="1" w:after="100" w:afterAutospacing="1"/>
    </w:pPr>
    <w:rPr>
      <w:sz w:val="24"/>
      <w:szCs w:val="24"/>
    </w:rPr>
  </w:style>
  <w:style w:type="character" w:customStyle="1" w:styleId="wixguard">
    <w:name w:val="wixguard"/>
    <w:basedOn w:val="Standaardalinea-lettertype"/>
    <w:rsid w:val="00ED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de Boo</dc:creator>
  <cp:keywords/>
  <dc:description/>
  <cp:lastModifiedBy>M.C. de Boo</cp:lastModifiedBy>
  <cp:revision>2</cp:revision>
  <dcterms:created xsi:type="dcterms:W3CDTF">2018-07-05T09:04:00Z</dcterms:created>
  <dcterms:modified xsi:type="dcterms:W3CDTF">2018-07-05T09:04:00Z</dcterms:modified>
</cp:coreProperties>
</file>